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</w:t>
      </w:r>
      <w:r w:rsidR="006D5E56">
        <w:rPr>
          <w:rFonts w:ascii="TimesNewRomanPSMT" w:hAnsi="TimesNewRomanPSMT" w:cs="TimesNewRomanPSMT"/>
          <w:sz w:val="28"/>
          <w:szCs w:val="28"/>
        </w:rPr>
        <w:t>, в соответствии со статьей 39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Федерального закона «</w:t>
      </w:r>
      <w:r w:rsidR="006D5E56" w:rsidRPr="006D5E56">
        <w:rPr>
          <w:rFonts w:ascii="TimesNewRomanPSMT" w:hAnsi="TimesNewRomanPSMT" w:cs="TimesNewRomanPSMT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981CD1">
        <w:rPr>
          <w:rFonts w:ascii="TimesNewRomanPSMT" w:hAnsi="TimesNewRomanPSMT" w:cs="TimesNewRomanPSMT"/>
          <w:sz w:val="28"/>
          <w:szCs w:val="28"/>
        </w:rPr>
        <w:t>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F9431F" w:rsidRPr="00F9431F" w:rsidRDefault="00F9431F" w:rsidP="00F9431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432856-8 «</w:t>
      </w:r>
      <w:r w:rsidRPr="00F9431F">
        <w:rPr>
          <w:color w:val="000000" w:themeColor="text1"/>
          <w:sz w:val="28"/>
          <w:szCs w:val="28"/>
        </w:rPr>
        <w:t>О внесении изменений в статью 28.3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 xml:space="preserve">» </w:t>
      </w:r>
      <w:r w:rsidRPr="00F9431F">
        <w:rPr>
          <w:color w:val="000000" w:themeColor="text1"/>
          <w:sz w:val="28"/>
          <w:szCs w:val="28"/>
        </w:rPr>
        <w:t>(о передаче полномочий по составлению протоколов о нарушении требований к установке или эксплуатации рекламной конструкции от органов внутренних дел органам местного самоуправления)</w:t>
      </w:r>
      <w:r>
        <w:rPr>
          <w:color w:val="000000" w:themeColor="text1"/>
          <w:sz w:val="28"/>
          <w:szCs w:val="28"/>
        </w:rPr>
        <w:t>;</w:t>
      </w:r>
    </w:p>
    <w:p w:rsidR="00F9431F" w:rsidRPr="00F9431F" w:rsidRDefault="00F9431F" w:rsidP="00F9431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443614-8 «</w:t>
      </w:r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>Об аттракционах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F9431F" w:rsidRPr="00F9431F" w:rsidRDefault="00C83E53" w:rsidP="00F9431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№ </w:t>
      </w:r>
      <w:r w:rsidR="00F9431F">
        <w:rPr>
          <w:rFonts w:ascii="TimesNewRomanPSMT" w:hAnsi="TimesNewRomanPSMT" w:cs="TimesNewRomanPSMT"/>
          <w:color w:val="000000" w:themeColor="text1"/>
          <w:sz w:val="28"/>
          <w:szCs w:val="28"/>
        </w:rPr>
        <w:t>451178-8 «</w:t>
      </w:r>
      <w:r w:rsidR="00F9431F"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 w:rsidR="00F9431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«Об исполнительном производстве» </w:t>
      </w:r>
      <w:r w:rsidR="00F9431F"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создания реестра должников по алиментным обязательствам)</w:t>
      </w:r>
      <w:r w:rsidR="00F9431F"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B377D" w:rsidRPr="001B377D" w:rsidRDefault="001B377D" w:rsidP="001B377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445620-8 «</w:t>
      </w:r>
      <w:r w:rsidRPr="001B377D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часть 2 статьи 30 Жилищного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B377D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необходимости соблюдения прав соседей при предоставлении жилых помещений для размещения граждан)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1B377D" w:rsidRPr="001B377D" w:rsidRDefault="001B377D" w:rsidP="001B377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452646-8 «</w:t>
      </w:r>
      <w:r w:rsidRPr="001B377D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1B377D">
        <w:rPr>
          <w:rFonts w:ascii="TimesNewRomanPSMT" w:hAnsi="TimesNewRomanPSMT" w:cs="TimesNewRomanPSMT"/>
          <w:color w:val="000000" w:themeColor="text1"/>
          <w:sz w:val="28"/>
          <w:szCs w:val="28"/>
        </w:rPr>
        <w:t>(о регулировании вопросов комплексного развития территории)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9431F" w:rsidRPr="00F9431F" w:rsidRDefault="00F9431F" w:rsidP="00F9431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>№ 90784-8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 мелиорации земель»</w:t>
      </w:r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отдельные законодательные акты Российской Федерации в целях </w:t>
      </w:r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совершенствования регулирования правоотношений по оформлению прав на мелиоративные сооружения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F9431F" w:rsidRPr="00F9431F" w:rsidRDefault="00F9431F" w:rsidP="002C099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>№ 445633-8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30 и 37 Федерального закона </w:t>
      </w:r>
      <w:r w:rsidR="002C0993"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>О наркотических сре</w:t>
      </w:r>
      <w:r w:rsidR="002C099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дствах и психотропных веществах» </w:t>
      </w:r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установления единых требований к формированию отчетности в сфере контроля за оборотом наркотических средств, психотропных веществ и их </w:t>
      </w:r>
      <w:proofErr w:type="spellStart"/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>прекурсоров</w:t>
      </w:r>
      <w:proofErr w:type="spellEnd"/>
      <w:r w:rsidRPr="00F9431F">
        <w:rPr>
          <w:rFonts w:ascii="TimesNewRomanPSMT" w:hAnsi="TimesNewRomanPSMT" w:cs="TimesNewRomanPSMT"/>
          <w:color w:val="000000" w:themeColor="text1"/>
          <w:sz w:val="28"/>
          <w:szCs w:val="28"/>
        </w:rPr>
        <w:t>)</w:t>
      </w:r>
      <w:r w:rsidR="002C0993"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B1810" w:rsidRPr="00FB1810" w:rsidRDefault="00FB1810" w:rsidP="00FB181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437932-8 «</w:t>
      </w:r>
      <w:r w:rsidRPr="00FB181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FB1810">
        <w:rPr>
          <w:rFonts w:ascii="TimesNewRomanPSMT" w:hAnsi="TimesNewRomanPSMT" w:cs="TimesNewRomanPSMT"/>
          <w:color w:val="000000" w:themeColor="text1"/>
          <w:sz w:val="28"/>
          <w:szCs w:val="28"/>
        </w:rPr>
        <w:t>дополнительных мерах государственной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поддержки семей, имеющих детей» </w:t>
      </w:r>
      <w:r w:rsidRPr="00FB1810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особенностей предоставления права на дополнительные меры государственной поддержки лицам, получившим гражданство Российской Федерации)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FB1810" w:rsidRPr="00FB1810" w:rsidRDefault="00FB1810" w:rsidP="00FB181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441036-8 «</w:t>
      </w:r>
      <w:r w:rsidRPr="00FB1810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статью 261 Трудового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FB1810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повышения уровня социальной защиты лиц, участвующих в СВО и членов их семей)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B1810" w:rsidRDefault="00FB1810" w:rsidP="00FB1810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447729-8 «</w:t>
      </w:r>
      <w:r w:rsidRPr="00FB181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24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ветеранах»</w:t>
      </w:r>
      <w:r w:rsidRPr="00FB181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11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«О погребении и похоронном деле» </w:t>
      </w:r>
      <w:r w:rsidRPr="00FB1810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видов услуг по погребению, подлежащих оплате за счет средств федеральных органов исполнительной власти и федеральных государственных органов, в которых предусмотрена военная и приравненная к ней служба)</w:t>
      </w:r>
      <w:r w:rsidR="00C83E53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Default="00981CD1" w:rsidP="00981CD1">
      <w:pPr>
        <w:rPr>
          <w:sz w:val="28"/>
          <w:szCs w:val="28"/>
        </w:rPr>
      </w:pPr>
    </w:p>
    <w:p w:rsidR="00C83E53" w:rsidRDefault="00C83E53" w:rsidP="00981CD1">
      <w:pPr>
        <w:rPr>
          <w:sz w:val="28"/>
          <w:szCs w:val="28"/>
        </w:rPr>
      </w:pPr>
      <w:bookmarkStart w:id="0" w:name="_GoBack"/>
      <w:bookmarkEnd w:id="0"/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37" w:rsidRDefault="00DE1237" w:rsidP="000E1792">
      <w:r>
        <w:separator/>
      </w:r>
    </w:p>
  </w:endnote>
  <w:endnote w:type="continuationSeparator" w:id="0">
    <w:p w:rsidR="00DE1237" w:rsidRDefault="00DE1237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37" w:rsidRDefault="00DE1237" w:rsidP="000E1792">
      <w:r>
        <w:separator/>
      </w:r>
    </w:p>
  </w:footnote>
  <w:footnote w:type="continuationSeparator" w:id="0">
    <w:p w:rsidR="00DE1237" w:rsidRDefault="00DE1237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E53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634"/>
    <w:rsid w:val="000E1792"/>
    <w:rsid w:val="001B377D"/>
    <w:rsid w:val="002C0993"/>
    <w:rsid w:val="00622169"/>
    <w:rsid w:val="006D5E56"/>
    <w:rsid w:val="007C5C15"/>
    <w:rsid w:val="0091023B"/>
    <w:rsid w:val="00946B29"/>
    <w:rsid w:val="00950B3C"/>
    <w:rsid w:val="00981CD1"/>
    <w:rsid w:val="00AD3E0A"/>
    <w:rsid w:val="00B60441"/>
    <w:rsid w:val="00BE32FD"/>
    <w:rsid w:val="00BF7D45"/>
    <w:rsid w:val="00C330CB"/>
    <w:rsid w:val="00C41FA4"/>
    <w:rsid w:val="00C83E53"/>
    <w:rsid w:val="00CE0310"/>
    <w:rsid w:val="00D126FC"/>
    <w:rsid w:val="00DE1237"/>
    <w:rsid w:val="00F62393"/>
    <w:rsid w:val="00F9431F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15</cp:revision>
  <dcterms:created xsi:type="dcterms:W3CDTF">2018-08-21T03:55:00Z</dcterms:created>
  <dcterms:modified xsi:type="dcterms:W3CDTF">2023-10-19T09:14:00Z</dcterms:modified>
</cp:coreProperties>
</file>